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5BC" w:rsidRPr="00F855BC" w:rsidRDefault="00F855BC" w:rsidP="00F855BC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632423" w:themeColor="accent2" w:themeShade="80"/>
          <w:kern w:val="36"/>
          <w:sz w:val="48"/>
          <w:szCs w:val="48"/>
          <w:lang w:eastAsia="ru-RU"/>
        </w:rPr>
      </w:pPr>
      <w:r w:rsidRPr="00F855BC">
        <w:rPr>
          <w:rFonts w:ascii="Arial" w:eastAsia="Times New Roman" w:hAnsi="Arial" w:cs="Arial"/>
          <w:b/>
          <w:bCs/>
          <w:color w:val="632423" w:themeColor="accent2" w:themeShade="80"/>
          <w:kern w:val="36"/>
          <w:sz w:val="48"/>
          <w:szCs w:val="48"/>
          <w:lang w:eastAsia="ru-RU"/>
        </w:rPr>
        <w:t>Памятка родителям о необходимости здорового питания шко</w:t>
      </w:r>
      <w:r>
        <w:rPr>
          <w:rFonts w:ascii="Arial" w:eastAsia="Times New Roman" w:hAnsi="Arial" w:cs="Arial"/>
          <w:b/>
          <w:bCs/>
          <w:color w:val="632423" w:themeColor="accent2" w:themeShade="80"/>
          <w:kern w:val="36"/>
          <w:sz w:val="48"/>
          <w:szCs w:val="48"/>
          <w:lang w:eastAsia="ru-RU"/>
        </w:rPr>
        <w:t xml:space="preserve">льника. </w:t>
      </w:r>
      <w:bookmarkStart w:id="0" w:name="_GoBack"/>
      <w:bookmarkEnd w:id="0"/>
      <w:r>
        <w:rPr>
          <w:rFonts w:ascii="Arial" w:eastAsia="Times New Roman" w:hAnsi="Arial" w:cs="Arial"/>
          <w:b/>
          <w:bCs/>
          <w:color w:val="632423" w:themeColor="accent2" w:themeShade="80"/>
          <w:kern w:val="36"/>
          <w:sz w:val="48"/>
          <w:szCs w:val="48"/>
          <w:lang w:eastAsia="ru-RU"/>
        </w:rPr>
        <w:t>Рекомендации школьникам</w:t>
      </w:r>
    </w:p>
    <w:p w:rsidR="00F855BC" w:rsidRDefault="00F855BC" w:rsidP="00F855BC">
      <w:pPr>
        <w:spacing w:after="0"/>
        <w:ind w:firstLine="708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F855BC"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ru-RU"/>
        </w:rPr>
        <w:t>Полноценное и правильно организованное питание - необ</w:t>
      </w:r>
      <w:r w:rsidRPr="00F855BC"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ru-RU"/>
        </w:rPr>
        <w:softHyphen/>
        <w:t>ходимое условие долгой и полноценной жизни, отсутствия многих заболеваний.</w:t>
      </w:r>
      <w:r w:rsidRPr="00F855BC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Pr="00F855BC">
        <w:rPr>
          <w:rFonts w:ascii="Arial" w:eastAsia="Times New Roman" w:hAnsi="Arial" w:cs="Arial"/>
          <w:b/>
          <w:color w:val="632423" w:themeColor="accent2" w:themeShade="80"/>
          <w:sz w:val="24"/>
          <w:szCs w:val="24"/>
          <w:shd w:val="clear" w:color="auto" w:fill="FFFFFF"/>
          <w:lang w:eastAsia="ru-RU"/>
        </w:rPr>
        <w:t>ПРАВИЛА ЗДОРОВОГО ПИТАНИЯ:</w:t>
      </w:r>
      <w:r w:rsidRPr="00F855BC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F855BC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1.     Ребенок должен есть разнообразные пищевые продукты. Ежедневный рацион ребенка должен содержать около 15 наиме</w:t>
      </w:r>
      <w:r w:rsidRPr="00F855BC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softHyphen/>
        <w:t>нований разных продуктов питания. В течение недели рацион питания должен включать не менее 30 наименований разных продуктов питания. </w:t>
      </w:r>
      <w:r w:rsidRPr="00F855BC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F855BC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2.     Каждый день в рационе питания ребенка должны присут</w:t>
      </w:r>
      <w:r w:rsidRPr="00F855BC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softHyphen/>
        <w:t xml:space="preserve">ствовать следующие продукты: мясо, сливочное масло, молоко, хлеб, крупы, свежие овощи и фрукты. Ряд продуктов: рыба, яйца, сметана, творог и другие кисломолочные продукты, сыр </w:t>
      </w:r>
      <w:proofErr w:type="gramStart"/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-</w:t>
      </w:r>
      <w:r w:rsidRPr="00F855BC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в</w:t>
      </w:r>
      <w:proofErr w:type="gramEnd"/>
      <w:r w:rsidRPr="00F855BC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течение недели должны присутствовать 2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-</w:t>
      </w:r>
      <w:r w:rsidRPr="00F855BC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3 раза обязательно. </w:t>
      </w:r>
      <w:r w:rsidRPr="00F855BC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F855BC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3.     В межсезонье (осень 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-</w:t>
      </w:r>
      <w:r w:rsidRPr="00F855BC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зима, зима 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-</w:t>
      </w:r>
      <w:r w:rsidRPr="00F855BC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весна) ребенок должен получать витаминно-минеральные комплексы, рекомендованные для детей соответствующего возраста. </w:t>
      </w:r>
      <w:r w:rsidRPr="00F855BC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F855BC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4.     Для обогащения рациона питания школьника витамином «С» рекомендуем обеспечить ежедневный прием отвара шипов</w:t>
      </w:r>
      <w:r w:rsidRPr="00F855BC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softHyphen/>
        <w:t xml:space="preserve">ника, </w:t>
      </w:r>
      <w:proofErr w:type="gramStart"/>
      <w:r w:rsidRPr="00F855BC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квашенной</w:t>
      </w:r>
      <w:proofErr w:type="gramEnd"/>
      <w:r w:rsidRPr="00F855BC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капусты и др. продуктов богатых витамином «С» </w:t>
      </w:r>
      <w:r w:rsidRPr="00F855BC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F855BC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5.     Прием пищи должен проходить в спокойной обстановке. </w:t>
      </w:r>
      <w:r w:rsidRPr="00F855BC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F855BC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6.     Если у ребенка имеет место дефицит или избыток массы тела (эти сведения можно получить у медицинского работника школы), необходима консультация врача, так как в этом случае рацион питания ребенка должен быть скорректирован с учетом степени отклонения физического развития от нормы. </w:t>
      </w:r>
      <w:r w:rsidRPr="00F855BC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F855BC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7.     Рацион питания школьника, занимающегося спортом, должен быть скорректирован с учетом объема физической нагрузки.   </w:t>
      </w:r>
      <w:r w:rsidRPr="00F855BC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F855BC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Рекомендуется употреблять пищу, состоящую на 15 −20% из белков, на 20 −30% из жиров, на 50- 55% из углеводов, содержащихся в овощах, фруктах, злаках, орехах. </w:t>
      </w:r>
      <w:r w:rsidRPr="00F855BC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F855BC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Пища плохо усваивается (нельзя принимать): </w:t>
      </w:r>
      <w:r w:rsidRPr="00F855BC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F855BC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Когда нет чувства голода. </w:t>
      </w:r>
      <w:r w:rsidRPr="00F855BC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F855BC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При сильной усталости.  </w:t>
      </w:r>
      <w:r w:rsidRPr="00F855BC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F855BC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При болезни. </w:t>
      </w:r>
      <w:r w:rsidRPr="00F855BC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F855BC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При отрицательных эмоциях, беспокойстве и гневе, ревности. </w:t>
      </w:r>
      <w:r w:rsidRPr="00F855BC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F855BC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Перед началом тяжёлой физической работы. </w:t>
      </w:r>
      <w:r w:rsidRPr="00F855BC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F855BC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При перегреве и сильном ознобе. </w:t>
      </w:r>
      <w:r w:rsidRPr="00F855BC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F855BC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Когда торопитесь. </w:t>
      </w:r>
      <w:r w:rsidRPr="00F855BC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F855BC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Нельзя никакую пищу запивать. </w:t>
      </w:r>
      <w:r w:rsidRPr="00F855BC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F855BC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F855BC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Нельзя есть сладкое после еды, так как наступает блокировка пищеварения и начинается процесс брожения. </w:t>
      </w:r>
      <w:r w:rsidRPr="00F855BC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F855BC">
        <w:rPr>
          <w:rFonts w:ascii="Arial" w:eastAsia="Times New Roman" w:hAnsi="Arial" w:cs="Arial"/>
          <w:sz w:val="24"/>
          <w:szCs w:val="24"/>
          <w:lang w:eastAsia="ru-RU"/>
        </w:rPr>
        <w:lastRenderedPageBreak/>
        <w:br/>
      </w:r>
      <w:r w:rsidRPr="00F855BC">
        <w:rPr>
          <w:rFonts w:ascii="Arial" w:eastAsia="Times New Roman" w:hAnsi="Arial" w:cs="Arial"/>
          <w:b/>
          <w:color w:val="632423" w:themeColor="accent2" w:themeShade="80"/>
          <w:sz w:val="24"/>
          <w:szCs w:val="24"/>
          <w:shd w:val="clear" w:color="auto" w:fill="FFFFFF"/>
          <w:lang w:eastAsia="ru-RU"/>
        </w:rPr>
        <w:t>Рекомендации:</w:t>
      </w:r>
      <w:r w:rsidRPr="00F855BC">
        <w:rPr>
          <w:rFonts w:ascii="Arial" w:eastAsia="Times New Roman" w:hAnsi="Arial" w:cs="Arial"/>
          <w:b/>
          <w:color w:val="632423" w:themeColor="accent2" w:themeShade="80"/>
          <w:sz w:val="24"/>
          <w:szCs w:val="24"/>
          <w:lang w:eastAsia="ru-RU"/>
        </w:rPr>
        <w:br/>
      </w:r>
      <w:r w:rsidRPr="00F855BC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В питании всё должно быть в меру; </w:t>
      </w:r>
      <w:r w:rsidRPr="00F855BC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F855BC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Пища должна быть разнообразной; </w:t>
      </w:r>
      <w:r w:rsidRPr="00F855BC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F855BC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Еда должна быть тёплой; </w:t>
      </w:r>
      <w:r w:rsidRPr="00F855BC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F855BC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Тщательно пережёвывать пищу; </w:t>
      </w:r>
      <w:r w:rsidRPr="00F855BC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F855BC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Есть овощи и фрукты; </w:t>
      </w:r>
      <w:r w:rsidRPr="00F855BC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F855BC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Есть 3—4 раза в день; </w:t>
      </w:r>
      <w:r w:rsidRPr="00F855BC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F855BC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Не есть перед сном; </w:t>
      </w:r>
      <w:r w:rsidRPr="00F855BC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F855BC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Не есть копчёного, жареного и острого; </w:t>
      </w:r>
      <w:r w:rsidRPr="00F855BC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F855BC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Не есть всухомятку; </w:t>
      </w:r>
      <w:r w:rsidRPr="00F855BC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F855BC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Меньше есть сладостей; </w:t>
      </w:r>
      <w:r w:rsidRPr="00F855BC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F855BC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Не перекусывать чипсами, сухариками и т. п. </w:t>
      </w:r>
    </w:p>
    <w:p w:rsidR="00F855BC" w:rsidRPr="00F855BC" w:rsidRDefault="00F855BC" w:rsidP="00F855BC">
      <w:pPr>
        <w:spacing w:after="0"/>
        <w:ind w:firstLine="708"/>
        <w:rPr>
          <w:rFonts w:ascii="Times New Roman" w:eastAsia="Times New Roman" w:hAnsi="Times New Roman" w:cs="Times New Roman"/>
          <w:b/>
          <w:color w:val="632423" w:themeColor="accent2" w:themeShade="80"/>
          <w:sz w:val="24"/>
          <w:szCs w:val="24"/>
          <w:lang w:eastAsia="ru-RU"/>
        </w:rPr>
      </w:pPr>
      <w:r w:rsidRPr="00F855BC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F855BC">
        <w:rPr>
          <w:rFonts w:ascii="Arial" w:eastAsia="Times New Roman" w:hAnsi="Arial" w:cs="Arial"/>
          <w:b/>
          <w:color w:val="632423" w:themeColor="accent2" w:themeShade="80"/>
          <w:sz w:val="24"/>
          <w:szCs w:val="24"/>
          <w:shd w:val="clear" w:color="auto" w:fill="FFFFFF"/>
          <w:lang w:eastAsia="ru-RU"/>
        </w:rPr>
        <w:t xml:space="preserve">Здоровое питание </w:t>
      </w:r>
      <w:r>
        <w:rPr>
          <w:rFonts w:ascii="Arial" w:eastAsia="Times New Roman" w:hAnsi="Arial" w:cs="Arial"/>
          <w:b/>
          <w:color w:val="632423" w:themeColor="accent2" w:themeShade="80"/>
          <w:sz w:val="24"/>
          <w:szCs w:val="24"/>
          <w:shd w:val="clear" w:color="auto" w:fill="FFFFFF"/>
          <w:lang w:eastAsia="ru-RU"/>
        </w:rPr>
        <w:t>-</w:t>
      </w:r>
      <w:r w:rsidRPr="00F855BC">
        <w:rPr>
          <w:rFonts w:ascii="Arial" w:eastAsia="Times New Roman" w:hAnsi="Arial" w:cs="Arial"/>
          <w:b/>
          <w:color w:val="632423" w:themeColor="accent2" w:themeShade="80"/>
          <w:sz w:val="24"/>
          <w:szCs w:val="24"/>
          <w:shd w:val="clear" w:color="auto" w:fill="FFFFFF"/>
          <w:lang w:eastAsia="ru-RU"/>
        </w:rPr>
        <w:t xml:space="preserve"> это ограничение жиров и соли, увеличение в рационе фруктов, круп, изделий из муки грубого помола, бобовых, нежирных молочных продуктов, рыбы, постного мяса.</w:t>
      </w:r>
    </w:p>
    <w:p w:rsidR="00EF6DF1" w:rsidRPr="00F855BC" w:rsidRDefault="00F855BC" w:rsidP="00F855BC">
      <w:pPr>
        <w:rPr>
          <w:b/>
          <w:color w:val="632423" w:themeColor="accent2" w:themeShade="80"/>
        </w:rPr>
      </w:pPr>
      <w:r w:rsidRPr="00F855BC">
        <w:rPr>
          <w:rFonts w:ascii="Times New Roman" w:eastAsia="Times New Roman" w:hAnsi="Times New Roman" w:cs="Times New Roman"/>
          <w:b/>
          <w:noProof/>
          <w:color w:val="632423" w:themeColor="accent2" w:themeShade="8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71F4CE6" wp14:editId="76D5D5B7">
                <wp:extent cx="298450" cy="298450"/>
                <wp:effectExtent l="0" t="0" r="0" b="0"/>
                <wp:docPr id="1" name="AutoShape 1" descr="https://tolbazygmnz1.02edu.ru/upload/medialibrary/c2c/bdb2zazumepu2bfctpt7qlmrt270z9u4/food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98450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https://tolbazygmnz1.02edu.ru/upload/medialibrary/c2c/bdb2zazumepu2bfctpt7qlmrt270z9u4/food2.jpg" style="width:23.5pt;height:2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" filled="f" stroked="f">
                <o:lock v:ext="edit" aspectratio="t"/>
                <w10:anchorlock/>
              </v:rect>
            </w:pict>
          </mc:Fallback>
        </mc:AlternateContent>
      </w:r>
    </w:p>
    <w:sectPr w:rsidR="00EF6DF1" w:rsidRPr="00F85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5BC"/>
    <w:rsid w:val="00EF6DF1"/>
    <w:rsid w:val="00F8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3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056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85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399</Words>
  <Characters>2276</Characters>
  <Application>Microsoft Office Word</Application>
  <DocSecurity>0</DocSecurity>
  <Lines>18</Lines>
  <Paragraphs>5</Paragraphs>
  <ScaleCrop>false</ScaleCrop>
  <Company/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2024-03-07T08:42:00Z</dcterms:created>
  <dcterms:modified xsi:type="dcterms:W3CDTF">2024-03-07T08:45:00Z</dcterms:modified>
</cp:coreProperties>
</file>